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97" w:rsidRDefault="00706F97" w:rsidP="00706F97">
      <w:pPr>
        <w:suppressAutoHyphens/>
        <w:autoSpaceDN w:val="0"/>
        <w:spacing w:line="240" w:lineRule="auto"/>
        <w:jc w:val="right"/>
        <w:textAlignment w:val="baseline"/>
        <w:rPr>
          <w:rFonts w:ascii="Arial" w:eastAsia="Calibri" w:hAnsi="Arial" w:cs="Arial"/>
          <w:i/>
          <w:sz w:val="18"/>
          <w:szCs w:val="18"/>
        </w:rPr>
      </w:pPr>
    </w:p>
    <w:p w:rsidR="00944A9F" w:rsidRDefault="00944A9F" w:rsidP="00706F97">
      <w:pPr>
        <w:suppressAutoHyphens/>
        <w:autoSpaceDN w:val="0"/>
        <w:spacing w:line="240" w:lineRule="auto"/>
        <w:jc w:val="right"/>
        <w:textAlignment w:val="baseline"/>
        <w:rPr>
          <w:rFonts w:ascii="Arial" w:eastAsia="Calibri" w:hAnsi="Arial" w:cs="Arial"/>
          <w:i/>
          <w:sz w:val="18"/>
          <w:szCs w:val="18"/>
        </w:rPr>
      </w:pPr>
    </w:p>
    <w:p w:rsidR="00EF1D73" w:rsidRPr="00944A9F" w:rsidRDefault="00EF1D73" w:rsidP="00EF1D73">
      <w:pPr>
        <w:suppressAutoHyphens/>
        <w:autoSpaceDN w:val="0"/>
        <w:jc w:val="center"/>
        <w:textAlignment w:val="baseline"/>
        <w:rPr>
          <w:rFonts w:ascii="Bahnschrift" w:eastAsia="Calibri" w:hAnsi="Bahnschrift" w:cs="Arial"/>
          <w:b/>
          <w:sz w:val="32"/>
          <w:szCs w:val="32"/>
        </w:rPr>
      </w:pPr>
      <w:r w:rsidRPr="00944A9F">
        <w:rPr>
          <w:rFonts w:ascii="Bahnschrift" w:eastAsia="Calibri" w:hAnsi="Bahnschrift" w:cs="Arial"/>
          <w:b/>
          <w:sz w:val="32"/>
          <w:szCs w:val="32"/>
        </w:rPr>
        <w:t>KARTKA Z POWIATOWEGO KALENDARZA ZDROWIA</w:t>
      </w:r>
    </w:p>
    <w:p w:rsidR="00EF1D73" w:rsidRPr="00944A9F" w:rsidRDefault="00EF1D73" w:rsidP="00EF1D73">
      <w:pPr>
        <w:suppressAutoHyphens/>
        <w:autoSpaceDN w:val="0"/>
        <w:jc w:val="center"/>
        <w:textAlignment w:val="baseline"/>
        <w:rPr>
          <w:rFonts w:ascii="Bahnschrift" w:eastAsia="Calibri" w:hAnsi="Bahnschrift" w:cs="Times New Roman"/>
          <w:sz w:val="32"/>
          <w:szCs w:val="32"/>
        </w:rPr>
      </w:pPr>
      <w:r w:rsidRPr="00944A9F">
        <w:rPr>
          <w:rFonts w:ascii="Bahnschrift" w:eastAsia="Calibri" w:hAnsi="Bahnschrift" w:cs="Times New Roman"/>
          <w:noProof/>
          <w:sz w:val="32"/>
          <w:szCs w:val="32"/>
          <w:lang w:eastAsia="pl-PL"/>
        </w:rPr>
        <w:drawing>
          <wp:inline distT="0" distB="0" distL="0" distR="0" wp14:anchorId="3AF9E537" wp14:editId="1FDB35A4">
            <wp:extent cx="709931" cy="682965"/>
            <wp:effectExtent l="0" t="0" r="0" b="2835"/>
            <wp:docPr id="3"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709931" cy="682965"/>
                    </a:xfrm>
                    <a:prstGeom prst="rect">
                      <a:avLst/>
                    </a:prstGeom>
                    <a:noFill/>
                    <a:ln>
                      <a:noFill/>
                      <a:prstDash/>
                    </a:ln>
                  </pic:spPr>
                </pic:pic>
              </a:graphicData>
            </a:graphic>
          </wp:inline>
        </w:drawing>
      </w:r>
    </w:p>
    <w:p w:rsidR="00EF1D73" w:rsidRPr="00944A9F" w:rsidRDefault="00944A9F" w:rsidP="00EF1D73">
      <w:pPr>
        <w:suppressAutoHyphens/>
        <w:autoSpaceDN w:val="0"/>
        <w:jc w:val="center"/>
        <w:textAlignment w:val="baseline"/>
        <w:rPr>
          <w:rFonts w:ascii="Bahnschrift" w:eastAsia="Calibri" w:hAnsi="Bahnschrift" w:cs="Arial"/>
          <w:b/>
          <w:sz w:val="32"/>
          <w:szCs w:val="32"/>
        </w:rPr>
      </w:pPr>
      <w:r w:rsidRPr="00944A9F">
        <w:rPr>
          <w:rFonts w:ascii="Bahnschrift" w:eastAsia="Calibri" w:hAnsi="Bahnschrift" w:cs="Arial"/>
          <w:b/>
          <w:sz w:val="32"/>
          <w:szCs w:val="32"/>
        </w:rPr>
        <w:t>24</w:t>
      </w:r>
      <w:r w:rsidR="00EF1D73" w:rsidRPr="00944A9F">
        <w:rPr>
          <w:rFonts w:ascii="Bahnschrift" w:eastAsia="Calibri" w:hAnsi="Bahnschrift" w:cs="Arial"/>
          <w:b/>
          <w:sz w:val="32"/>
          <w:szCs w:val="32"/>
        </w:rPr>
        <w:t xml:space="preserve"> października</w:t>
      </w:r>
    </w:p>
    <w:p w:rsidR="00EF1D73" w:rsidRPr="00944A9F" w:rsidRDefault="00EF1D73" w:rsidP="00EF1D73">
      <w:pPr>
        <w:suppressAutoHyphens/>
        <w:autoSpaceDN w:val="0"/>
        <w:jc w:val="center"/>
        <w:textAlignment w:val="baseline"/>
        <w:rPr>
          <w:rFonts w:ascii="Bahnschrift" w:eastAsia="Calibri" w:hAnsi="Bahnschrift" w:cs="Arial"/>
          <w:b/>
          <w:sz w:val="32"/>
          <w:szCs w:val="32"/>
        </w:rPr>
      </w:pPr>
      <w:r w:rsidRPr="00944A9F">
        <w:rPr>
          <w:rFonts w:ascii="Bahnschrift" w:eastAsia="Calibri" w:hAnsi="Bahnschrift" w:cs="Arial"/>
          <w:b/>
          <w:sz w:val="32"/>
          <w:szCs w:val="32"/>
        </w:rPr>
        <w:t>4</w:t>
      </w:r>
      <w:r w:rsidR="00944A9F" w:rsidRPr="00944A9F">
        <w:rPr>
          <w:rFonts w:ascii="Bahnschrift" w:eastAsia="Calibri" w:hAnsi="Bahnschrift" w:cs="Arial"/>
          <w:b/>
          <w:sz w:val="32"/>
          <w:szCs w:val="32"/>
        </w:rPr>
        <w:t>2</w:t>
      </w:r>
      <w:r w:rsidRPr="00944A9F">
        <w:rPr>
          <w:rFonts w:ascii="Bahnschrift" w:eastAsia="Calibri" w:hAnsi="Bahnschrift" w:cs="Arial"/>
          <w:b/>
          <w:sz w:val="32"/>
          <w:szCs w:val="32"/>
        </w:rPr>
        <w:t xml:space="preserve"> tydzień</w:t>
      </w:r>
      <w:r w:rsidR="004E35C8">
        <w:rPr>
          <w:rFonts w:ascii="Bahnschrift" w:eastAsia="Calibri" w:hAnsi="Bahnschrift" w:cs="Arial"/>
          <w:b/>
          <w:sz w:val="32"/>
          <w:szCs w:val="32"/>
        </w:rPr>
        <w:t xml:space="preserve"> </w:t>
      </w:r>
      <w:r w:rsidRPr="00944A9F">
        <w:rPr>
          <w:rFonts w:ascii="Bahnschrift" w:eastAsia="Calibri" w:hAnsi="Bahnschrift" w:cs="Arial"/>
          <w:b/>
          <w:sz w:val="32"/>
          <w:szCs w:val="32"/>
        </w:rPr>
        <w:t>roku 202</w:t>
      </w:r>
      <w:r w:rsidR="000D26FF" w:rsidRPr="00944A9F">
        <w:rPr>
          <w:rFonts w:ascii="Bahnschrift" w:eastAsia="Calibri" w:hAnsi="Bahnschrift" w:cs="Arial"/>
          <w:b/>
          <w:sz w:val="32"/>
          <w:szCs w:val="32"/>
        </w:rPr>
        <w:t>2</w:t>
      </w:r>
      <w:r w:rsidRPr="00944A9F">
        <w:rPr>
          <w:rFonts w:ascii="Bahnschrift" w:eastAsia="Calibri" w:hAnsi="Bahnschrift" w:cs="Arial"/>
          <w:b/>
          <w:sz w:val="32"/>
          <w:szCs w:val="32"/>
        </w:rPr>
        <w:t xml:space="preserve"> -</w:t>
      </w:r>
    </w:p>
    <w:p w:rsidR="00FF3DC7" w:rsidRPr="00944A9F" w:rsidRDefault="00944A9F" w:rsidP="00EF1D73">
      <w:pPr>
        <w:spacing w:before="100" w:beforeAutospacing="1" w:after="100" w:afterAutospacing="1" w:line="240" w:lineRule="auto"/>
        <w:jc w:val="center"/>
        <w:outlineLvl w:val="0"/>
        <w:rPr>
          <w:rFonts w:ascii="Bahnschrift" w:eastAsia="Times New Roman" w:hAnsi="Bahnschrift" w:cs="Times New Roman"/>
          <w:b/>
          <w:bCs/>
          <w:color w:val="FF6600"/>
          <w:kern w:val="36"/>
          <w:sz w:val="48"/>
          <w:szCs w:val="48"/>
          <w:lang w:eastAsia="pl-PL"/>
        </w:rPr>
      </w:pPr>
      <w:r w:rsidRPr="00944A9F">
        <w:rPr>
          <w:rFonts w:ascii="Bahnschrift" w:eastAsia="Times New Roman" w:hAnsi="Bahnschrift" w:cs="Times New Roman"/>
          <w:b/>
          <w:bCs/>
          <w:color w:val="FF6600"/>
          <w:kern w:val="36"/>
          <w:sz w:val="48"/>
          <w:szCs w:val="48"/>
          <w:lang w:eastAsia="pl-PL"/>
        </w:rPr>
        <w:t>24</w:t>
      </w:r>
      <w:r w:rsidR="00FF3DC7" w:rsidRPr="00944A9F">
        <w:rPr>
          <w:rFonts w:ascii="Bahnschrift" w:eastAsia="Times New Roman" w:hAnsi="Bahnschrift" w:cs="Times New Roman"/>
          <w:b/>
          <w:bCs/>
          <w:color w:val="FF6600"/>
          <w:kern w:val="36"/>
          <w:sz w:val="48"/>
          <w:szCs w:val="48"/>
          <w:lang w:eastAsia="pl-PL"/>
        </w:rPr>
        <w:t xml:space="preserve"> października –Dzień Walki z </w:t>
      </w:r>
      <w:r w:rsidRPr="00944A9F">
        <w:rPr>
          <w:rFonts w:ascii="Bahnschrift" w:eastAsia="Times New Roman" w:hAnsi="Bahnschrift" w:cs="Times New Roman"/>
          <w:b/>
          <w:bCs/>
          <w:color w:val="FF6600"/>
          <w:kern w:val="36"/>
          <w:sz w:val="48"/>
          <w:szCs w:val="48"/>
          <w:lang w:eastAsia="pl-PL"/>
        </w:rPr>
        <w:t>Otyłością</w:t>
      </w:r>
    </w:p>
    <w:p w:rsidR="00EF1D73" w:rsidRPr="00944A9F" w:rsidRDefault="00EF1D73" w:rsidP="00EF1D73">
      <w:pPr>
        <w:spacing w:after="0" w:line="240" w:lineRule="auto"/>
        <w:jc w:val="center"/>
        <w:rPr>
          <w:rFonts w:ascii="Bahnschrift" w:eastAsia="Times New Roman" w:hAnsi="Bahnschrift" w:cs="Times New Roman"/>
          <w:noProof/>
          <w:color w:val="0000FF"/>
          <w:sz w:val="24"/>
          <w:szCs w:val="24"/>
          <w:lang w:eastAsia="pl-PL"/>
        </w:rPr>
      </w:pPr>
    </w:p>
    <w:p w:rsidR="005A6E53" w:rsidRPr="005A6E53" w:rsidRDefault="00413647" w:rsidP="005A6E53">
      <w:pPr>
        <w:shd w:val="clear" w:color="auto" w:fill="FFFFFF"/>
        <w:spacing w:line="420" w:lineRule="atLeast"/>
        <w:jc w:val="both"/>
        <w:rPr>
          <w:rFonts w:ascii="Arial" w:hAnsi="Arial" w:cs="Arial"/>
          <w:bdr w:val="none" w:sz="0" w:space="0" w:color="auto" w:frame="1"/>
          <w:shd w:val="clear" w:color="auto" w:fill="FFFFFF"/>
        </w:rPr>
      </w:pPr>
      <w:r w:rsidRPr="005A6E53">
        <w:rPr>
          <w:rFonts w:ascii="Arial" w:hAnsi="Arial" w:cs="Arial"/>
          <w:bdr w:val="none" w:sz="0" w:space="0" w:color="auto" w:frame="1"/>
          <w:shd w:val="clear" w:color="auto" w:fill="FFFFFF"/>
        </w:rPr>
        <w:t xml:space="preserve">Nadwaga i otyłość to problem, z którym boryka się wiele krajów, w tym także Polska. Mimo wielu akcji edukacyjnych i panującej tzw. „mody na zdrowe odżywianie”, odsetek Polaków o nadmiernej masie ciała w dalszym ciągu jest dość wysoki. </w:t>
      </w:r>
    </w:p>
    <w:p w:rsidR="00944A9F" w:rsidRDefault="00944A9F" w:rsidP="005A6E53">
      <w:pPr>
        <w:shd w:val="clear" w:color="auto" w:fill="FFFFFF"/>
        <w:spacing w:line="420" w:lineRule="atLeast"/>
        <w:jc w:val="both"/>
        <w:rPr>
          <w:rFonts w:ascii="Arial" w:eastAsia="Times New Roman" w:hAnsi="Arial" w:cs="Arial"/>
          <w:bCs/>
          <w:color w:val="585757"/>
          <w:lang w:eastAsia="pl-PL"/>
        </w:rPr>
      </w:pPr>
      <w:r w:rsidRPr="005A6E53">
        <w:rPr>
          <w:rFonts w:ascii="Arial" w:eastAsia="Times New Roman" w:hAnsi="Arial" w:cs="Arial"/>
          <w:bCs/>
          <w:color w:val="585757"/>
          <w:lang w:eastAsia="pl-PL"/>
        </w:rPr>
        <w:t xml:space="preserve">Z </w:t>
      </w:r>
      <w:r w:rsidR="005A6E53" w:rsidRPr="005A6E53">
        <w:rPr>
          <w:rFonts w:ascii="Arial" w:eastAsia="Times New Roman" w:hAnsi="Arial" w:cs="Arial"/>
          <w:bCs/>
          <w:color w:val="585757"/>
          <w:lang w:eastAsia="pl-PL"/>
        </w:rPr>
        <w:t xml:space="preserve">wysoką </w:t>
      </w:r>
      <w:r w:rsidRPr="00944A9F">
        <w:rPr>
          <w:rFonts w:ascii="Arial" w:eastAsia="Times New Roman" w:hAnsi="Arial" w:cs="Arial"/>
          <w:bCs/>
          <w:color w:val="585757"/>
          <w:lang w:eastAsia="pl-PL"/>
        </w:rPr>
        <w:t xml:space="preserve">masą ciała zmaga się co drugi dorosły Polak. Mimo rosnącej skali zjawiska, problem nadwagi lub otyłości w swoim otoczeniu dostrzega zaledwie 39 proc. mieszkańców kraju – dowiadujemy się z badania </w:t>
      </w:r>
      <w:proofErr w:type="spellStart"/>
      <w:r w:rsidRPr="00944A9F">
        <w:rPr>
          <w:rFonts w:ascii="Arial" w:eastAsia="Times New Roman" w:hAnsi="Arial" w:cs="Arial"/>
          <w:bCs/>
          <w:color w:val="585757"/>
          <w:lang w:eastAsia="pl-PL"/>
        </w:rPr>
        <w:t>MultiSport</w:t>
      </w:r>
      <w:proofErr w:type="spellEnd"/>
      <w:r w:rsidRPr="00944A9F">
        <w:rPr>
          <w:rFonts w:ascii="Arial" w:eastAsia="Times New Roman" w:hAnsi="Arial" w:cs="Arial"/>
          <w:bCs/>
          <w:color w:val="585757"/>
          <w:lang w:eastAsia="pl-PL"/>
        </w:rPr>
        <w:t xml:space="preserve"> Index 2019.</w:t>
      </w:r>
    </w:p>
    <w:p w:rsidR="005A6E53" w:rsidRPr="00944A9F" w:rsidRDefault="005A6E53" w:rsidP="005A6E53">
      <w:pPr>
        <w:shd w:val="clear" w:color="auto" w:fill="FFFFFF"/>
        <w:spacing w:line="420" w:lineRule="atLeast"/>
        <w:jc w:val="both"/>
        <w:rPr>
          <w:rFonts w:ascii="Arial" w:eastAsia="Times New Roman" w:hAnsi="Arial" w:cs="Arial"/>
          <w:bCs/>
          <w:color w:val="585757"/>
          <w:lang w:eastAsia="pl-PL"/>
        </w:rPr>
      </w:pPr>
    </w:p>
    <w:p w:rsidR="00944A9F" w:rsidRPr="005A6E53" w:rsidRDefault="00944A9F" w:rsidP="005A6E53">
      <w:pPr>
        <w:shd w:val="clear" w:color="auto" w:fill="FFFFFF"/>
        <w:spacing w:after="375" w:line="420" w:lineRule="atLeast"/>
        <w:jc w:val="center"/>
        <w:rPr>
          <w:rFonts w:ascii="Arial" w:eastAsia="Times New Roman" w:hAnsi="Arial" w:cs="Arial"/>
          <w:color w:val="000000"/>
          <w:lang w:eastAsia="pl-PL"/>
        </w:rPr>
      </w:pPr>
      <w:r w:rsidRPr="005A6E53">
        <w:rPr>
          <w:rFonts w:ascii="Arial" w:hAnsi="Arial" w:cs="Arial"/>
          <w:noProof/>
          <w:lang w:eastAsia="pl-PL"/>
        </w:rPr>
        <w:drawing>
          <wp:inline distT="0" distB="0" distL="0" distR="0" wp14:anchorId="75B395C2" wp14:editId="05852752">
            <wp:extent cx="1714500" cy="1437262"/>
            <wp:effectExtent l="0" t="0" r="0" b="0"/>
            <wp:docPr id="6" name="Obraz 6" descr="24 października ? Światowy Dzień Walki z Otyłością – Sz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4 października ? Światowy Dzień Walki z Otyłością – Szpi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5341" cy="1437967"/>
                    </a:xfrm>
                    <a:prstGeom prst="rect">
                      <a:avLst/>
                    </a:prstGeom>
                    <a:noFill/>
                    <a:ln>
                      <a:noFill/>
                    </a:ln>
                  </pic:spPr>
                </pic:pic>
              </a:graphicData>
            </a:graphic>
          </wp:inline>
        </w:drawing>
      </w:r>
    </w:p>
    <w:p w:rsidR="00944A9F" w:rsidRPr="00944A9F" w:rsidRDefault="00944A9F" w:rsidP="005A6E53">
      <w:pPr>
        <w:shd w:val="clear" w:color="auto" w:fill="FFFFFF"/>
        <w:spacing w:after="375" w:line="420" w:lineRule="atLeast"/>
        <w:jc w:val="both"/>
        <w:rPr>
          <w:rFonts w:ascii="Arial" w:eastAsia="Times New Roman" w:hAnsi="Arial" w:cs="Arial"/>
          <w:color w:val="000000"/>
          <w:lang w:eastAsia="pl-PL"/>
        </w:rPr>
      </w:pPr>
    </w:p>
    <w:p w:rsidR="005A6E53" w:rsidRPr="005A6E53" w:rsidRDefault="005A6E53" w:rsidP="005A6E53">
      <w:pPr>
        <w:shd w:val="clear" w:color="auto" w:fill="FFFFFF"/>
        <w:spacing w:after="375" w:line="420" w:lineRule="atLeast"/>
        <w:jc w:val="both"/>
        <w:rPr>
          <w:rFonts w:ascii="Arial" w:eastAsia="Times New Roman" w:hAnsi="Arial" w:cs="Arial"/>
          <w:color w:val="000000"/>
          <w:lang w:eastAsia="pl-PL"/>
        </w:rPr>
      </w:pPr>
      <w:r w:rsidRPr="00944A9F">
        <w:rPr>
          <w:rFonts w:ascii="Arial" w:eastAsia="Times New Roman" w:hAnsi="Arial" w:cs="Arial"/>
          <w:color w:val="000000"/>
          <w:lang w:eastAsia="pl-PL"/>
        </w:rPr>
        <w:t xml:space="preserve">Z szacunków Światowej Organizacji Zdrowia wynika, że podwyższoną masę ciała ma blisko dwa miliardy ludzi na świecie. W ciągu ostatnich </w:t>
      </w:r>
      <w:r>
        <w:rPr>
          <w:rFonts w:ascii="Arial" w:eastAsia="Times New Roman" w:hAnsi="Arial" w:cs="Arial"/>
          <w:color w:val="000000"/>
          <w:lang w:eastAsia="pl-PL"/>
        </w:rPr>
        <w:t xml:space="preserve">     </w:t>
      </w:r>
      <w:r w:rsidRPr="00944A9F">
        <w:rPr>
          <w:rFonts w:ascii="Arial" w:eastAsia="Times New Roman" w:hAnsi="Arial" w:cs="Arial"/>
          <w:color w:val="000000"/>
          <w:lang w:eastAsia="pl-PL"/>
        </w:rPr>
        <w:t>40 lat populacja osób otyłych zwiększyła się prawie trzykrotnie.</w:t>
      </w:r>
    </w:p>
    <w:p w:rsidR="00944A9F" w:rsidRPr="00944A9F" w:rsidRDefault="00944A9F" w:rsidP="005A6E53">
      <w:pPr>
        <w:shd w:val="clear" w:color="auto" w:fill="FFFFFF"/>
        <w:spacing w:after="375" w:line="420" w:lineRule="atLeast"/>
        <w:jc w:val="both"/>
        <w:rPr>
          <w:rFonts w:ascii="Arial" w:eastAsia="Times New Roman" w:hAnsi="Arial" w:cs="Arial"/>
          <w:color w:val="000000"/>
          <w:lang w:eastAsia="pl-PL"/>
        </w:rPr>
      </w:pPr>
      <w:r w:rsidRPr="00944A9F">
        <w:rPr>
          <w:rFonts w:ascii="Arial" w:eastAsia="Times New Roman" w:hAnsi="Arial" w:cs="Arial"/>
          <w:color w:val="000000"/>
          <w:lang w:eastAsia="pl-PL"/>
        </w:rPr>
        <w:t xml:space="preserve">Na podstawie prowadzonych w Polsce badań nadwagę i otyłość ma obecnie 40 proc. osób w wieku 25-29 lat, 55 proc. osób w wieku 35-39 lat </w:t>
      </w:r>
      <w:r w:rsidRPr="005A6E53">
        <w:rPr>
          <w:rFonts w:ascii="Arial" w:eastAsia="Times New Roman" w:hAnsi="Arial" w:cs="Arial"/>
          <w:color w:val="000000"/>
          <w:lang w:eastAsia="pl-PL"/>
        </w:rPr>
        <w:t xml:space="preserve">      </w:t>
      </w:r>
      <w:r w:rsidRPr="00944A9F">
        <w:rPr>
          <w:rFonts w:ascii="Arial" w:eastAsia="Times New Roman" w:hAnsi="Arial" w:cs="Arial"/>
          <w:color w:val="000000"/>
          <w:lang w:eastAsia="pl-PL"/>
        </w:rPr>
        <w:t>i ponad 65 proc. dla osób powyżej 50. roku życia. Uśredniając, z problemem nadwagi zmaga się w naszym kraju co drugi Polak, a co czwarty jest otyły – mówi dr Janusz Dobosz z Narodowego Centrum Kondycji Fizycznej AWF Warszawa.</w:t>
      </w:r>
    </w:p>
    <w:p w:rsidR="00944A9F" w:rsidRPr="005A6E53" w:rsidRDefault="00944A9F" w:rsidP="005A6E53">
      <w:pPr>
        <w:shd w:val="clear" w:color="auto" w:fill="FFFFFF"/>
        <w:spacing w:after="375" w:line="420" w:lineRule="atLeast"/>
        <w:jc w:val="both"/>
        <w:rPr>
          <w:rFonts w:ascii="Arial" w:eastAsia="Times New Roman" w:hAnsi="Arial" w:cs="Arial"/>
          <w:color w:val="000000"/>
          <w:lang w:eastAsia="pl-PL"/>
        </w:rPr>
      </w:pPr>
      <w:r w:rsidRPr="00944A9F">
        <w:rPr>
          <w:rFonts w:ascii="Arial" w:eastAsia="Times New Roman" w:hAnsi="Arial" w:cs="Arial"/>
          <w:color w:val="000000"/>
          <w:lang w:eastAsia="pl-PL"/>
        </w:rPr>
        <w:t xml:space="preserve">Najnowsze dane CBOS pokazują, że w ciągu ostatnich 5 lat odsetek Polaków z nadmierną masą ciała zwiększył się o 8 proc. Tymczasem badanie </w:t>
      </w:r>
      <w:proofErr w:type="spellStart"/>
      <w:r w:rsidRPr="00944A9F">
        <w:rPr>
          <w:rFonts w:ascii="Arial" w:eastAsia="Times New Roman" w:hAnsi="Arial" w:cs="Arial"/>
          <w:color w:val="000000"/>
          <w:lang w:eastAsia="pl-PL"/>
        </w:rPr>
        <w:t>MultiSport</w:t>
      </w:r>
      <w:proofErr w:type="spellEnd"/>
      <w:r w:rsidRPr="00944A9F">
        <w:rPr>
          <w:rFonts w:ascii="Arial" w:eastAsia="Times New Roman" w:hAnsi="Arial" w:cs="Arial"/>
          <w:color w:val="000000"/>
          <w:lang w:eastAsia="pl-PL"/>
        </w:rPr>
        <w:t xml:space="preserve"> Index 2019 wskazuje, że jedynie 39 proc. badanych osób, czyli tylko dwóch na pięciu Polaków, dostrzega we własnym otoczeniu problem nadwagi czy otyłości.</w:t>
      </w:r>
      <w:r w:rsidRPr="005A6E53">
        <w:rPr>
          <w:rFonts w:ascii="Arial" w:eastAsia="Times New Roman" w:hAnsi="Arial" w:cs="Arial"/>
          <w:color w:val="000000"/>
          <w:lang w:eastAsia="pl-PL"/>
        </w:rPr>
        <w:t xml:space="preserve"> „</w:t>
      </w:r>
      <w:r w:rsidRPr="00944A9F">
        <w:rPr>
          <w:rFonts w:ascii="Arial" w:eastAsia="Times New Roman" w:hAnsi="Arial" w:cs="Arial"/>
          <w:color w:val="000000"/>
          <w:lang w:eastAsia="pl-PL"/>
        </w:rPr>
        <w:t xml:space="preserve">Jeśli tak wszechobecny zjawisko umyka naszej uwadze, może to oznaczać, że nie utożsamiamy nadmiernej masy ciała z poważnym zagrożeniem dla zdrowia lub po prostu nie potrafimy prawidłowo rozpoznać </w:t>
      </w:r>
      <w:r w:rsidRPr="005A6E53">
        <w:rPr>
          <w:rFonts w:ascii="Arial" w:eastAsia="Times New Roman" w:hAnsi="Arial" w:cs="Arial"/>
          <w:color w:val="000000"/>
          <w:lang w:eastAsia="pl-PL"/>
        </w:rPr>
        <w:t>nadwagi czy otyłości” – komentował</w:t>
      </w:r>
      <w:r w:rsidRPr="00944A9F">
        <w:rPr>
          <w:rFonts w:ascii="Arial" w:eastAsia="Times New Roman" w:hAnsi="Arial" w:cs="Arial"/>
          <w:color w:val="000000"/>
          <w:lang w:eastAsia="pl-PL"/>
        </w:rPr>
        <w:t xml:space="preserve"> dr Janusz Dobosz.</w:t>
      </w:r>
    </w:p>
    <w:p w:rsidR="00944A9F" w:rsidRPr="00944A9F" w:rsidRDefault="00944A9F" w:rsidP="005A6E53">
      <w:pPr>
        <w:shd w:val="clear" w:color="auto" w:fill="FFFFFF"/>
        <w:spacing w:after="375" w:line="420" w:lineRule="atLeast"/>
        <w:jc w:val="both"/>
        <w:rPr>
          <w:rFonts w:ascii="Arial" w:eastAsia="Times New Roman" w:hAnsi="Arial" w:cs="Arial"/>
          <w:color w:val="000000"/>
          <w:lang w:eastAsia="pl-PL"/>
        </w:rPr>
      </w:pPr>
      <w:r w:rsidRPr="00944A9F">
        <w:rPr>
          <w:rFonts w:ascii="Arial" w:eastAsia="Times New Roman" w:hAnsi="Arial" w:cs="Arial"/>
          <w:b/>
          <w:bCs/>
          <w:color w:val="000000"/>
          <w:lang w:eastAsia="pl-PL"/>
        </w:rPr>
        <w:t>Waga odbija się na zdrowiu</w:t>
      </w:r>
    </w:p>
    <w:p w:rsidR="00944A9F" w:rsidRPr="00944A9F" w:rsidRDefault="00944A9F" w:rsidP="005A6E53">
      <w:pPr>
        <w:shd w:val="clear" w:color="auto" w:fill="FFFFFF"/>
        <w:spacing w:after="375" w:line="420" w:lineRule="atLeast"/>
        <w:jc w:val="both"/>
        <w:rPr>
          <w:rFonts w:ascii="Arial" w:eastAsia="Times New Roman" w:hAnsi="Arial" w:cs="Arial"/>
          <w:color w:val="000000"/>
          <w:lang w:eastAsia="pl-PL"/>
        </w:rPr>
      </w:pPr>
      <w:r w:rsidRPr="00944A9F">
        <w:rPr>
          <w:rFonts w:ascii="Arial" w:eastAsia="Times New Roman" w:hAnsi="Arial" w:cs="Arial"/>
          <w:color w:val="000000"/>
          <w:lang w:eastAsia="pl-PL"/>
        </w:rPr>
        <w:t>Nadwaga i otyłość w znaczący sposób sprzyjają rozwojowi innych chorób cywilizacyjnych: cukrzycy typu II, nadciśnienia tętniczego i innych chorób naczyniowo-sercowych, takich jak np. miażdżyca, udar mózgu czy zawał mięśnia sercowego. Podwyższona masa ciała zwiększa także prawdopodobieństwo wystąpienia niektórych nowotworów, jak na przykład raka jelita grubego. Warto zauważyć, że są to choroby, które w znaczącym stopniu wpływają na długość życia Polaków – zaznacza</w:t>
      </w:r>
      <w:r w:rsidRPr="005A6E53">
        <w:rPr>
          <w:rFonts w:ascii="Arial" w:eastAsia="Times New Roman" w:hAnsi="Arial" w:cs="Arial"/>
          <w:color w:val="000000"/>
          <w:lang w:eastAsia="pl-PL"/>
        </w:rPr>
        <w:t>ł</w:t>
      </w:r>
      <w:r w:rsidRPr="00944A9F">
        <w:rPr>
          <w:rFonts w:ascii="Arial" w:eastAsia="Times New Roman" w:hAnsi="Arial" w:cs="Arial"/>
          <w:color w:val="000000"/>
          <w:lang w:eastAsia="pl-PL"/>
        </w:rPr>
        <w:t xml:space="preserve"> dr Ernest Kuchar specjalista medycyny sportowej, Warszawski Uniwersytet Medyczny.</w:t>
      </w:r>
    </w:p>
    <w:p w:rsidR="00944A9F" w:rsidRPr="00944A9F" w:rsidRDefault="00944A9F" w:rsidP="005A6E53">
      <w:pPr>
        <w:shd w:val="clear" w:color="auto" w:fill="FFFFFF"/>
        <w:spacing w:after="375" w:line="420" w:lineRule="atLeast"/>
        <w:jc w:val="both"/>
        <w:rPr>
          <w:rFonts w:ascii="Arial" w:eastAsia="Times New Roman" w:hAnsi="Arial" w:cs="Arial"/>
          <w:color w:val="000000"/>
          <w:lang w:eastAsia="pl-PL"/>
        </w:rPr>
      </w:pPr>
      <w:r w:rsidRPr="00944A9F">
        <w:rPr>
          <w:rFonts w:ascii="Arial" w:eastAsia="Times New Roman" w:hAnsi="Arial" w:cs="Arial"/>
          <w:color w:val="000000"/>
          <w:lang w:eastAsia="pl-PL"/>
        </w:rPr>
        <w:t>Światowa Organizacja Zdrowia podaje, że nadmierna masa ciała odpowiada w ciągu roku za blisko 3 miliony zgonów na całym świecie.</w:t>
      </w:r>
    </w:p>
    <w:p w:rsidR="005A6E53" w:rsidRDefault="005A6E53" w:rsidP="005A6E53">
      <w:pPr>
        <w:shd w:val="clear" w:color="auto" w:fill="FFFFFF"/>
        <w:spacing w:after="375" w:line="420" w:lineRule="atLeast"/>
        <w:jc w:val="both"/>
        <w:rPr>
          <w:rFonts w:ascii="Arial" w:eastAsia="Times New Roman" w:hAnsi="Arial" w:cs="Arial"/>
          <w:b/>
          <w:bCs/>
          <w:color w:val="000000"/>
          <w:lang w:eastAsia="pl-PL"/>
        </w:rPr>
      </w:pPr>
    </w:p>
    <w:p w:rsidR="005A6E53" w:rsidRDefault="005A6E53" w:rsidP="005A6E53">
      <w:pPr>
        <w:shd w:val="clear" w:color="auto" w:fill="FFFFFF"/>
        <w:spacing w:after="375" w:line="420" w:lineRule="atLeast"/>
        <w:jc w:val="both"/>
        <w:rPr>
          <w:rFonts w:ascii="Arial" w:eastAsia="Times New Roman" w:hAnsi="Arial" w:cs="Arial"/>
          <w:b/>
          <w:bCs/>
          <w:color w:val="000000"/>
          <w:lang w:eastAsia="pl-PL"/>
        </w:rPr>
      </w:pPr>
    </w:p>
    <w:p w:rsidR="00944A9F" w:rsidRPr="00944A9F" w:rsidRDefault="00944A9F" w:rsidP="005A6E53">
      <w:pPr>
        <w:shd w:val="clear" w:color="auto" w:fill="FFFFFF"/>
        <w:spacing w:after="375" w:line="420" w:lineRule="atLeast"/>
        <w:jc w:val="both"/>
        <w:rPr>
          <w:rFonts w:ascii="Arial" w:eastAsia="Times New Roman" w:hAnsi="Arial" w:cs="Arial"/>
          <w:color w:val="000000"/>
          <w:lang w:eastAsia="pl-PL"/>
        </w:rPr>
      </w:pPr>
      <w:r w:rsidRPr="00944A9F">
        <w:rPr>
          <w:rFonts w:ascii="Arial" w:eastAsia="Times New Roman" w:hAnsi="Arial" w:cs="Arial"/>
          <w:b/>
          <w:bCs/>
          <w:color w:val="000000"/>
          <w:lang w:eastAsia="pl-PL"/>
        </w:rPr>
        <w:t>Gdzie leży przyczyna dużej wagi?</w:t>
      </w:r>
    </w:p>
    <w:p w:rsidR="00944A9F" w:rsidRPr="00944A9F" w:rsidRDefault="00944A9F" w:rsidP="005A6E53">
      <w:pPr>
        <w:shd w:val="clear" w:color="auto" w:fill="FFFFFF"/>
        <w:spacing w:after="375" w:line="420" w:lineRule="atLeast"/>
        <w:jc w:val="both"/>
        <w:rPr>
          <w:rFonts w:ascii="Arial" w:eastAsia="Times New Roman" w:hAnsi="Arial" w:cs="Arial"/>
          <w:color w:val="000000"/>
          <w:lang w:eastAsia="pl-PL"/>
        </w:rPr>
      </w:pPr>
      <w:r w:rsidRPr="00944A9F">
        <w:rPr>
          <w:rFonts w:ascii="Arial" w:eastAsia="Times New Roman" w:hAnsi="Arial" w:cs="Arial"/>
          <w:color w:val="000000"/>
          <w:lang w:eastAsia="pl-PL"/>
        </w:rPr>
        <w:t xml:space="preserve">Główną przyczyną nadwagi i otyłości, poza powikłaniami innych chorób i uwarunkowaniami genetycznymi, jest dostarczanie zbyt dużej ilości kalorii, w stosunku do podejmowanego w ciągu dnia wysiłku fizycznego. Najlepszą metodą prewencji jest w tym zakresie zbilansowana </w:t>
      </w:r>
      <w:r w:rsidR="004E35C8" w:rsidRPr="005A6E53">
        <w:rPr>
          <w:rFonts w:ascii="Arial" w:eastAsia="Times New Roman" w:hAnsi="Arial" w:cs="Arial"/>
          <w:color w:val="000000"/>
          <w:lang w:eastAsia="pl-PL"/>
        </w:rPr>
        <w:t xml:space="preserve">                         </w:t>
      </w:r>
      <w:r w:rsidRPr="00944A9F">
        <w:rPr>
          <w:rFonts w:ascii="Arial" w:eastAsia="Times New Roman" w:hAnsi="Arial" w:cs="Arial"/>
          <w:color w:val="000000"/>
          <w:lang w:eastAsia="pl-PL"/>
        </w:rPr>
        <w:t>i zdrowa dieta połączona z odpowiednio dużą dawką aktywności fizycznej</w:t>
      </w:r>
      <w:r w:rsidRPr="005A6E53">
        <w:rPr>
          <w:rFonts w:ascii="Arial" w:eastAsia="Times New Roman" w:hAnsi="Arial" w:cs="Arial"/>
          <w:color w:val="000000"/>
          <w:lang w:eastAsia="pl-PL"/>
        </w:rPr>
        <w:t>.</w:t>
      </w:r>
      <w:r w:rsidRPr="00944A9F">
        <w:rPr>
          <w:rFonts w:ascii="Arial" w:eastAsia="Times New Roman" w:hAnsi="Arial" w:cs="Arial"/>
          <w:color w:val="000000"/>
          <w:lang w:eastAsia="pl-PL"/>
        </w:rPr>
        <w:t xml:space="preserve"> </w:t>
      </w:r>
    </w:p>
    <w:p w:rsidR="00944A9F" w:rsidRPr="00944A9F" w:rsidRDefault="00944A9F" w:rsidP="005A6E53">
      <w:pPr>
        <w:shd w:val="clear" w:color="auto" w:fill="FFFFFF"/>
        <w:spacing w:after="375" w:line="420" w:lineRule="atLeast"/>
        <w:jc w:val="both"/>
        <w:rPr>
          <w:rFonts w:ascii="Arial" w:eastAsia="Times New Roman" w:hAnsi="Arial" w:cs="Arial"/>
          <w:color w:val="000000"/>
          <w:lang w:eastAsia="pl-PL"/>
        </w:rPr>
      </w:pPr>
      <w:r w:rsidRPr="00944A9F">
        <w:rPr>
          <w:rFonts w:ascii="Arial" w:eastAsia="Times New Roman" w:hAnsi="Arial" w:cs="Arial"/>
          <w:color w:val="000000"/>
          <w:lang w:eastAsia="pl-PL"/>
        </w:rPr>
        <w:t>WHO za minimum aktywności fizycznej, która pomaga osiągnąć istotne korzyści zdrowotne uznała 150 minut umiarkowanego wysiłku fizycznego tygodniowo. Na taką aktywność składać się może np. szybki marsz lub inny wysiłek wytrzymałościowy o intensywności powodującej uczucie ciepła i przyspieszenie oddechu.</w:t>
      </w:r>
    </w:p>
    <w:p w:rsidR="00944A9F" w:rsidRPr="00944A9F" w:rsidRDefault="00944A9F" w:rsidP="005A6E53">
      <w:pPr>
        <w:shd w:val="clear" w:color="auto" w:fill="FFFFFF"/>
        <w:spacing w:after="375" w:line="420" w:lineRule="atLeast"/>
        <w:jc w:val="both"/>
        <w:rPr>
          <w:rFonts w:ascii="Arial" w:eastAsia="Times New Roman" w:hAnsi="Arial" w:cs="Arial"/>
          <w:color w:val="000000"/>
          <w:lang w:eastAsia="pl-PL"/>
        </w:rPr>
      </w:pPr>
      <w:r w:rsidRPr="00944A9F">
        <w:rPr>
          <w:rFonts w:ascii="Arial" w:eastAsia="Times New Roman" w:hAnsi="Arial" w:cs="Arial"/>
          <w:color w:val="000000"/>
          <w:lang w:eastAsia="pl-PL"/>
        </w:rPr>
        <w:t xml:space="preserve">Dane zgromadzone w ramach badania </w:t>
      </w:r>
      <w:proofErr w:type="spellStart"/>
      <w:r w:rsidRPr="00944A9F">
        <w:rPr>
          <w:rFonts w:ascii="Arial" w:eastAsia="Times New Roman" w:hAnsi="Arial" w:cs="Arial"/>
          <w:color w:val="000000"/>
          <w:lang w:eastAsia="pl-PL"/>
        </w:rPr>
        <w:t>MultiSport</w:t>
      </w:r>
      <w:proofErr w:type="spellEnd"/>
      <w:r w:rsidRPr="00944A9F">
        <w:rPr>
          <w:rFonts w:ascii="Arial" w:eastAsia="Times New Roman" w:hAnsi="Arial" w:cs="Arial"/>
          <w:color w:val="000000"/>
          <w:lang w:eastAsia="pl-PL"/>
        </w:rPr>
        <w:t xml:space="preserve"> Index 2019 pokazują, że zaledwie 1/3 aktywnych fizycznie Polaków powyżej 15. roku życia, czyli około 7 milionów osób, może spełniać podstawowe zalecenia dotyczące aktywności fizycznej. Co więcej, blisko połowa z nas spędza </w:t>
      </w:r>
      <w:r w:rsidR="004E35C8" w:rsidRPr="005A6E53">
        <w:rPr>
          <w:rFonts w:ascii="Arial" w:eastAsia="Times New Roman" w:hAnsi="Arial" w:cs="Arial"/>
          <w:color w:val="000000"/>
          <w:lang w:eastAsia="pl-PL"/>
        </w:rPr>
        <w:t xml:space="preserve">                 </w:t>
      </w:r>
      <w:r w:rsidRPr="00944A9F">
        <w:rPr>
          <w:rFonts w:ascii="Arial" w:eastAsia="Times New Roman" w:hAnsi="Arial" w:cs="Arial"/>
          <w:color w:val="000000"/>
          <w:lang w:eastAsia="pl-PL"/>
        </w:rPr>
        <w:t xml:space="preserve">w pozycji siedzącej ponad 5 godzin każdego dnia, a 36 proc. nie korzysta z żadnej formy aktywności fizycznej, włączając w to spacery. Tymczasem gdyby co druga nieaktywna osoba w Polsce zaczęła ćwiczyć, o 190 tys. zmniejszyłaby się liczba osób z nadwagą, a o 634 tys. </w:t>
      </w:r>
      <w:r w:rsidR="004E35C8" w:rsidRPr="005A6E53">
        <w:rPr>
          <w:rFonts w:ascii="Arial" w:eastAsia="Times New Roman" w:hAnsi="Arial" w:cs="Arial"/>
          <w:color w:val="000000"/>
          <w:lang w:eastAsia="pl-PL"/>
        </w:rPr>
        <w:t xml:space="preserve">                    </w:t>
      </w:r>
      <w:r w:rsidRPr="00944A9F">
        <w:rPr>
          <w:rFonts w:ascii="Arial" w:eastAsia="Times New Roman" w:hAnsi="Arial" w:cs="Arial"/>
          <w:color w:val="000000"/>
          <w:lang w:eastAsia="pl-PL"/>
        </w:rPr>
        <w:t xml:space="preserve">z otyłością – podkreśla Adam Radzki, Członek Zarządu Benefit Systems, spółki będącej twórcą programu </w:t>
      </w:r>
      <w:proofErr w:type="spellStart"/>
      <w:r w:rsidRPr="00944A9F">
        <w:rPr>
          <w:rFonts w:ascii="Arial" w:eastAsia="Times New Roman" w:hAnsi="Arial" w:cs="Arial"/>
          <w:color w:val="000000"/>
          <w:lang w:eastAsia="pl-PL"/>
        </w:rPr>
        <w:t>MultiSport</w:t>
      </w:r>
      <w:proofErr w:type="spellEnd"/>
      <w:r w:rsidRPr="00944A9F">
        <w:rPr>
          <w:rFonts w:ascii="Arial" w:eastAsia="Times New Roman" w:hAnsi="Arial" w:cs="Arial"/>
          <w:color w:val="000000"/>
          <w:lang w:eastAsia="pl-PL"/>
        </w:rPr>
        <w:t>.</w:t>
      </w:r>
    </w:p>
    <w:p w:rsidR="00944A9F" w:rsidRPr="00944A9F" w:rsidRDefault="00944A9F" w:rsidP="005A6E53">
      <w:pPr>
        <w:shd w:val="clear" w:color="auto" w:fill="FFFFFF"/>
        <w:spacing w:after="375" w:line="420" w:lineRule="atLeast"/>
        <w:jc w:val="both"/>
        <w:rPr>
          <w:rFonts w:ascii="Arial" w:eastAsia="Times New Roman" w:hAnsi="Arial" w:cs="Arial"/>
          <w:color w:val="000000"/>
          <w:lang w:eastAsia="pl-PL"/>
        </w:rPr>
      </w:pPr>
      <w:r w:rsidRPr="00944A9F">
        <w:rPr>
          <w:rFonts w:ascii="Arial" w:eastAsia="Times New Roman" w:hAnsi="Arial" w:cs="Arial"/>
          <w:color w:val="000000"/>
          <w:lang w:eastAsia="pl-PL"/>
        </w:rPr>
        <w:t>Najmniej aktywną fizycznie grupą społeczną, która jednocześnie w największym stopniu boryka się z problemem nadmiernej masy ciała są seniorzy. Wśród nich poziom aktywności fizycznej wynosi zaledwie 53 proc., podczas gdy średnia dla ogółu Polaków powyżej 15. roku życia to 64 proc.</w:t>
      </w:r>
    </w:p>
    <w:p w:rsidR="00D23604" w:rsidRPr="005A6E53" w:rsidRDefault="00D23604" w:rsidP="005A6E53">
      <w:pPr>
        <w:spacing w:before="100" w:beforeAutospacing="1" w:after="100" w:afterAutospacing="1" w:line="360" w:lineRule="auto"/>
        <w:jc w:val="both"/>
        <w:rPr>
          <w:rFonts w:ascii="Arial" w:eastAsia="Times New Roman" w:hAnsi="Arial" w:cs="Arial"/>
          <w:lang w:eastAsia="pl-PL"/>
        </w:rPr>
      </w:pPr>
    </w:p>
    <w:p w:rsidR="00D23604" w:rsidRPr="005A6E53" w:rsidRDefault="00D23604" w:rsidP="005A6E53">
      <w:pPr>
        <w:spacing w:before="100" w:beforeAutospacing="1" w:after="100" w:afterAutospacing="1" w:line="360" w:lineRule="auto"/>
        <w:jc w:val="both"/>
        <w:rPr>
          <w:rFonts w:ascii="Arial" w:eastAsia="Times New Roman" w:hAnsi="Arial" w:cs="Arial"/>
          <w:b/>
          <w:color w:val="D60093"/>
          <w:lang w:eastAsia="pl-PL"/>
        </w:rPr>
      </w:pPr>
    </w:p>
    <w:p w:rsidR="00D23604" w:rsidRPr="005A6E53" w:rsidRDefault="00D23604" w:rsidP="005A6E53">
      <w:pPr>
        <w:spacing w:line="240" w:lineRule="auto"/>
        <w:jc w:val="both"/>
        <w:rPr>
          <w:rFonts w:ascii="Arial" w:hAnsi="Arial" w:cs="Arial"/>
          <w:u w:val="single"/>
          <w:vertAlign w:val="subscript"/>
        </w:rPr>
      </w:pPr>
    </w:p>
    <w:p w:rsidR="00944A9F" w:rsidRPr="005A6E53" w:rsidRDefault="00944A9F" w:rsidP="005A6E53">
      <w:pPr>
        <w:spacing w:line="240" w:lineRule="auto"/>
        <w:jc w:val="both"/>
        <w:rPr>
          <w:rFonts w:ascii="Arial" w:hAnsi="Arial" w:cs="Arial"/>
          <w:u w:val="single"/>
          <w:vertAlign w:val="subscript"/>
        </w:rPr>
      </w:pPr>
    </w:p>
    <w:p w:rsidR="00944A9F" w:rsidRPr="005A6E53" w:rsidRDefault="00E02FF9" w:rsidP="00E02FF9">
      <w:pPr>
        <w:spacing w:line="240" w:lineRule="auto"/>
        <w:jc w:val="center"/>
        <w:rPr>
          <w:rFonts w:ascii="Arial" w:hAnsi="Arial" w:cs="Arial"/>
          <w:u w:val="single"/>
          <w:vertAlign w:val="subscript"/>
        </w:rPr>
      </w:pPr>
      <w:r>
        <w:rPr>
          <w:noProof/>
          <w:lang w:eastAsia="pl-PL"/>
        </w:rPr>
        <w:drawing>
          <wp:inline distT="0" distB="0" distL="0" distR="0" wp14:anchorId="2C6DD16F" wp14:editId="09308D22">
            <wp:extent cx="4267200" cy="2513555"/>
            <wp:effectExtent l="0" t="0" r="0" b="1270"/>
            <wp:docPr id="1" name="Obraz 1" descr="Szpital Powiatowy we Wrześni Sp. z o.o. w restrukturyzacji - 22 maja -  Europejski Dzień Walki z Otył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pital Powiatowy we Wrześni Sp. z o.o. w restrukturyzacji - 22 maja -  Europejski Dzień Walki z Otyłości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695" cy="2515025"/>
                    </a:xfrm>
                    <a:prstGeom prst="rect">
                      <a:avLst/>
                    </a:prstGeom>
                    <a:noFill/>
                    <a:ln>
                      <a:noFill/>
                    </a:ln>
                  </pic:spPr>
                </pic:pic>
              </a:graphicData>
            </a:graphic>
          </wp:inline>
        </w:drawing>
      </w:r>
    </w:p>
    <w:p w:rsidR="00944A9F" w:rsidRPr="005A6E53" w:rsidRDefault="00944A9F" w:rsidP="005A6E53">
      <w:pPr>
        <w:spacing w:line="240" w:lineRule="auto"/>
        <w:jc w:val="center"/>
        <w:rPr>
          <w:rFonts w:ascii="Arial" w:hAnsi="Arial" w:cs="Arial"/>
          <w:u w:val="single"/>
          <w:vertAlign w:val="subscript"/>
        </w:rPr>
      </w:pPr>
      <w:bookmarkStart w:id="0" w:name="_GoBack"/>
      <w:bookmarkEnd w:id="0"/>
    </w:p>
    <w:p w:rsidR="00944A9F" w:rsidRPr="005A6E53" w:rsidRDefault="00944A9F" w:rsidP="005A6E53">
      <w:pPr>
        <w:spacing w:line="240" w:lineRule="auto"/>
        <w:jc w:val="both"/>
        <w:rPr>
          <w:rFonts w:ascii="Arial" w:hAnsi="Arial" w:cs="Arial"/>
          <w:u w:val="single"/>
          <w:vertAlign w:val="subscript"/>
        </w:rPr>
      </w:pPr>
    </w:p>
    <w:p w:rsidR="00944A9F" w:rsidRPr="005A6E53" w:rsidRDefault="00944A9F" w:rsidP="005A6E53">
      <w:pPr>
        <w:spacing w:line="240" w:lineRule="auto"/>
        <w:jc w:val="both"/>
        <w:rPr>
          <w:rFonts w:ascii="Arial" w:hAnsi="Arial" w:cs="Arial"/>
          <w:u w:val="single"/>
          <w:vertAlign w:val="subscript"/>
        </w:rPr>
      </w:pPr>
    </w:p>
    <w:p w:rsidR="00944A9F" w:rsidRDefault="00944A9F" w:rsidP="005A6E53">
      <w:pPr>
        <w:spacing w:line="240" w:lineRule="auto"/>
        <w:jc w:val="both"/>
        <w:rPr>
          <w:rFonts w:ascii="Arial" w:hAnsi="Arial" w:cs="Arial"/>
          <w:u w:val="single"/>
          <w:vertAlign w:val="subscript"/>
        </w:rPr>
      </w:pPr>
    </w:p>
    <w:p w:rsidR="005A6E53" w:rsidRDefault="005A6E53" w:rsidP="005A6E53">
      <w:pPr>
        <w:spacing w:line="240" w:lineRule="auto"/>
        <w:jc w:val="both"/>
        <w:rPr>
          <w:rFonts w:ascii="Arial" w:hAnsi="Arial" w:cs="Arial"/>
          <w:u w:val="single"/>
          <w:vertAlign w:val="subscript"/>
        </w:rPr>
      </w:pPr>
    </w:p>
    <w:p w:rsidR="00E02FF9" w:rsidRDefault="00E02FF9" w:rsidP="005A6E53">
      <w:pPr>
        <w:spacing w:line="240" w:lineRule="auto"/>
        <w:jc w:val="both"/>
        <w:rPr>
          <w:rFonts w:ascii="Arial" w:hAnsi="Arial" w:cs="Arial"/>
          <w:u w:val="single"/>
          <w:vertAlign w:val="subscript"/>
        </w:rPr>
      </w:pPr>
    </w:p>
    <w:p w:rsidR="00E02FF9" w:rsidRDefault="00E02FF9" w:rsidP="005A6E53">
      <w:pPr>
        <w:spacing w:line="240" w:lineRule="auto"/>
        <w:jc w:val="both"/>
        <w:rPr>
          <w:rFonts w:ascii="Arial" w:hAnsi="Arial" w:cs="Arial"/>
          <w:u w:val="single"/>
          <w:vertAlign w:val="subscript"/>
        </w:rPr>
      </w:pPr>
    </w:p>
    <w:p w:rsidR="005A6E53" w:rsidRPr="005A6E53" w:rsidRDefault="005A6E53" w:rsidP="005A6E53">
      <w:pPr>
        <w:spacing w:line="240" w:lineRule="auto"/>
        <w:jc w:val="both"/>
        <w:rPr>
          <w:rFonts w:ascii="Arial" w:hAnsi="Arial" w:cs="Arial"/>
          <w:u w:val="single"/>
          <w:vertAlign w:val="subscript"/>
        </w:rPr>
      </w:pPr>
    </w:p>
    <w:p w:rsidR="00D23604" w:rsidRDefault="00D23604" w:rsidP="005D4FB8">
      <w:pPr>
        <w:spacing w:line="240" w:lineRule="auto"/>
        <w:rPr>
          <w:rFonts w:ascii="Arial" w:hAnsi="Arial" w:cs="Arial"/>
          <w:sz w:val="18"/>
          <w:szCs w:val="18"/>
          <w:u w:val="single"/>
          <w:vertAlign w:val="subscript"/>
        </w:rPr>
      </w:pPr>
    </w:p>
    <w:p w:rsidR="00944A9F" w:rsidRPr="005A6E53" w:rsidRDefault="00FF3DC7" w:rsidP="00944A9F">
      <w:pPr>
        <w:rPr>
          <w:sz w:val="16"/>
          <w:szCs w:val="16"/>
        </w:rPr>
      </w:pPr>
      <w:r w:rsidRPr="005A6E53">
        <w:rPr>
          <w:rFonts w:ascii="Arial" w:hAnsi="Arial" w:cs="Arial"/>
          <w:sz w:val="16"/>
          <w:szCs w:val="16"/>
          <w:u w:val="single"/>
          <w:vertAlign w:val="subscript"/>
        </w:rPr>
        <w:t>Źródło:</w:t>
      </w:r>
      <w:r w:rsidR="00944A9F" w:rsidRPr="005A6E53">
        <w:rPr>
          <w:sz w:val="16"/>
          <w:szCs w:val="16"/>
        </w:rPr>
        <w:t xml:space="preserve"> </w:t>
      </w:r>
      <w:r w:rsidR="00944A9F" w:rsidRPr="005A6E53">
        <w:rPr>
          <w:sz w:val="16"/>
          <w:szCs w:val="16"/>
        </w:rPr>
        <w:br/>
      </w:r>
      <w:hyperlink r:id="rId9" w:history="1">
        <w:r w:rsidR="00944A9F" w:rsidRPr="005A6E53">
          <w:rPr>
            <w:rStyle w:val="Hipercze"/>
            <w:sz w:val="16"/>
            <w:szCs w:val="16"/>
          </w:rPr>
          <w:t>https://naszesprawy.eu/rehabilitacja-zdrowie-i-nauka/24-pazdziernika-swiatowy-dzien-walki-z-otyloscia/</w:t>
        </w:r>
      </w:hyperlink>
    </w:p>
    <w:p w:rsidR="00944A9F" w:rsidRPr="005A6E53" w:rsidRDefault="00944A9F" w:rsidP="00944A9F">
      <w:pPr>
        <w:rPr>
          <w:sz w:val="16"/>
          <w:szCs w:val="16"/>
        </w:rPr>
      </w:pPr>
    </w:p>
    <w:p w:rsidR="00FF3DC7" w:rsidRPr="00E316E7" w:rsidRDefault="00FF3DC7" w:rsidP="005D4FB8">
      <w:pPr>
        <w:spacing w:line="240" w:lineRule="auto"/>
        <w:rPr>
          <w:rFonts w:ascii="Arial" w:hAnsi="Arial" w:cs="Arial"/>
          <w:sz w:val="24"/>
          <w:szCs w:val="24"/>
          <w:u w:val="single"/>
          <w:vertAlign w:val="subscript"/>
        </w:rPr>
      </w:pPr>
    </w:p>
    <w:sectPr w:rsidR="00FF3DC7" w:rsidRPr="00E316E7" w:rsidSect="005A6E53">
      <w:pgSz w:w="16838" w:h="11906" w:orient="landscape"/>
      <w:pgMar w:top="28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9622B"/>
    <w:multiLevelType w:val="hybridMultilevel"/>
    <w:tmpl w:val="687E2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D3"/>
    <w:rsid w:val="00045D40"/>
    <w:rsid w:val="00053F1F"/>
    <w:rsid w:val="000C091B"/>
    <w:rsid w:val="000D26FF"/>
    <w:rsid w:val="001C1A7F"/>
    <w:rsid w:val="002034AE"/>
    <w:rsid w:val="00237E9A"/>
    <w:rsid w:val="00413647"/>
    <w:rsid w:val="004E35C8"/>
    <w:rsid w:val="005A638F"/>
    <w:rsid w:val="005A6E53"/>
    <w:rsid w:val="005D4FB8"/>
    <w:rsid w:val="006A1709"/>
    <w:rsid w:val="006D1BAB"/>
    <w:rsid w:val="00706F97"/>
    <w:rsid w:val="00734083"/>
    <w:rsid w:val="007767D2"/>
    <w:rsid w:val="008C71D3"/>
    <w:rsid w:val="008F22ED"/>
    <w:rsid w:val="00944A9F"/>
    <w:rsid w:val="0095389F"/>
    <w:rsid w:val="00967DC5"/>
    <w:rsid w:val="00A12E6A"/>
    <w:rsid w:val="00A90BAD"/>
    <w:rsid w:val="00AB7E4F"/>
    <w:rsid w:val="00B30BF3"/>
    <w:rsid w:val="00BD5BF6"/>
    <w:rsid w:val="00C2655F"/>
    <w:rsid w:val="00CB305A"/>
    <w:rsid w:val="00CC3966"/>
    <w:rsid w:val="00D010C0"/>
    <w:rsid w:val="00D23604"/>
    <w:rsid w:val="00E02FF9"/>
    <w:rsid w:val="00E17C67"/>
    <w:rsid w:val="00E316E7"/>
    <w:rsid w:val="00EA3B78"/>
    <w:rsid w:val="00EF1D73"/>
    <w:rsid w:val="00FC3468"/>
    <w:rsid w:val="00FE0CDE"/>
    <w:rsid w:val="00FF3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F3D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3DC7"/>
    <w:rPr>
      <w:rFonts w:ascii="Tahoma" w:hAnsi="Tahoma" w:cs="Tahoma"/>
      <w:sz w:val="16"/>
      <w:szCs w:val="16"/>
    </w:rPr>
  </w:style>
  <w:style w:type="paragraph" w:styleId="Akapitzlist">
    <w:name w:val="List Paragraph"/>
    <w:basedOn w:val="Normalny"/>
    <w:uiPriority w:val="34"/>
    <w:qFormat/>
    <w:rsid w:val="00FF3DC7"/>
    <w:pPr>
      <w:ind w:left="720"/>
      <w:contextualSpacing/>
    </w:pPr>
  </w:style>
  <w:style w:type="paragraph" w:styleId="NormalnyWeb">
    <w:name w:val="Normal (Web)"/>
    <w:basedOn w:val="Normalny"/>
    <w:uiPriority w:val="99"/>
    <w:semiHidden/>
    <w:unhideWhenUsed/>
    <w:rsid w:val="00FF3D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F3DC7"/>
    <w:rPr>
      <w:b/>
      <w:bCs/>
    </w:rPr>
  </w:style>
  <w:style w:type="character" w:styleId="Uwydatnienie">
    <w:name w:val="Emphasis"/>
    <w:basedOn w:val="Domylnaczcionkaakapitu"/>
    <w:uiPriority w:val="20"/>
    <w:qFormat/>
    <w:rsid w:val="00FF3DC7"/>
    <w:rPr>
      <w:i/>
      <w:iCs/>
    </w:rPr>
  </w:style>
  <w:style w:type="character" w:styleId="Hipercze">
    <w:name w:val="Hyperlink"/>
    <w:basedOn w:val="Domylnaczcionkaakapitu"/>
    <w:uiPriority w:val="99"/>
    <w:unhideWhenUsed/>
    <w:rsid w:val="005A63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F3D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3DC7"/>
    <w:rPr>
      <w:rFonts w:ascii="Tahoma" w:hAnsi="Tahoma" w:cs="Tahoma"/>
      <w:sz w:val="16"/>
      <w:szCs w:val="16"/>
    </w:rPr>
  </w:style>
  <w:style w:type="paragraph" w:styleId="Akapitzlist">
    <w:name w:val="List Paragraph"/>
    <w:basedOn w:val="Normalny"/>
    <w:uiPriority w:val="34"/>
    <w:qFormat/>
    <w:rsid w:val="00FF3DC7"/>
    <w:pPr>
      <w:ind w:left="720"/>
      <w:contextualSpacing/>
    </w:pPr>
  </w:style>
  <w:style w:type="paragraph" w:styleId="NormalnyWeb">
    <w:name w:val="Normal (Web)"/>
    <w:basedOn w:val="Normalny"/>
    <w:uiPriority w:val="99"/>
    <w:semiHidden/>
    <w:unhideWhenUsed/>
    <w:rsid w:val="00FF3D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F3DC7"/>
    <w:rPr>
      <w:b/>
      <w:bCs/>
    </w:rPr>
  </w:style>
  <w:style w:type="character" w:styleId="Uwydatnienie">
    <w:name w:val="Emphasis"/>
    <w:basedOn w:val="Domylnaczcionkaakapitu"/>
    <w:uiPriority w:val="20"/>
    <w:qFormat/>
    <w:rsid w:val="00FF3DC7"/>
    <w:rPr>
      <w:i/>
      <w:iCs/>
    </w:rPr>
  </w:style>
  <w:style w:type="character" w:styleId="Hipercze">
    <w:name w:val="Hyperlink"/>
    <w:basedOn w:val="Domylnaczcionkaakapitu"/>
    <w:uiPriority w:val="99"/>
    <w:unhideWhenUsed/>
    <w:rsid w:val="005A63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43511">
      <w:bodyDiv w:val="1"/>
      <w:marLeft w:val="0"/>
      <w:marRight w:val="0"/>
      <w:marTop w:val="0"/>
      <w:marBottom w:val="0"/>
      <w:divBdr>
        <w:top w:val="none" w:sz="0" w:space="0" w:color="auto"/>
        <w:left w:val="none" w:sz="0" w:space="0" w:color="auto"/>
        <w:bottom w:val="none" w:sz="0" w:space="0" w:color="auto"/>
        <w:right w:val="none" w:sz="0" w:space="0" w:color="auto"/>
      </w:divBdr>
      <w:divsChild>
        <w:div w:id="2120098373">
          <w:marLeft w:val="0"/>
          <w:marRight w:val="0"/>
          <w:marTop w:val="0"/>
          <w:marBottom w:val="420"/>
          <w:divBdr>
            <w:top w:val="none" w:sz="0" w:space="0" w:color="auto"/>
            <w:left w:val="none" w:sz="0" w:space="0" w:color="auto"/>
            <w:bottom w:val="none" w:sz="0" w:space="0" w:color="auto"/>
            <w:right w:val="none" w:sz="0" w:space="0" w:color="auto"/>
          </w:divBdr>
        </w:div>
        <w:div w:id="1276445847">
          <w:marLeft w:val="0"/>
          <w:marRight w:val="0"/>
          <w:marTop w:val="0"/>
          <w:marBottom w:val="0"/>
          <w:divBdr>
            <w:top w:val="none" w:sz="0" w:space="0" w:color="auto"/>
            <w:left w:val="none" w:sz="0" w:space="0" w:color="auto"/>
            <w:bottom w:val="none" w:sz="0" w:space="0" w:color="auto"/>
            <w:right w:val="none" w:sz="0" w:space="0" w:color="auto"/>
          </w:divBdr>
        </w:div>
      </w:divsChild>
    </w:div>
    <w:div w:id="993072223">
      <w:bodyDiv w:val="1"/>
      <w:marLeft w:val="0"/>
      <w:marRight w:val="0"/>
      <w:marTop w:val="0"/>
      <w:marBottom w:val="0"/>
      <w:divBdr>
        <w:top w:val="none" w:sz="0" w:space="0" w:color="auto"/>
        <w:left w:val="none" w:sz="0" w:space="0" w:color="auto"/>
        <w:bottom w:val="none" w:sz="0" w:space="0" w:color="auto"/>
        <w:right w:val="none" w:sz="0" w:space="0" w:color="auto"/>
      </w:divBdr>
      <w:divsChild>
        <w:div w:id="700711747">
          <w:marLeft w:val="0"/>
          <w:marRight w:val="0"/>
          <w:marTop w:val="0"/>
          <w:marBottom w:val="0"/>
          <w:divBdr>
            <w:top w:val="none" w:sz="0" w:space="0" w:color="auto"/>
            <w:left w:val="none" w:sz="0" w:space="0" w:color="auto"/>
            <w:bottom w:val="none" w:sz="0" w:space="0" w:color="auto"/>
            <w:right w:val="none" w:sz="0" w:space="0" w:color="auto"/>
          </w:divBdr>
          <w:divsChild>
            <w:div w:id="487668908">
              <w:marLeft w:val="0"/>
              <w:marRight w:val="0"/>
              <w:marTop w:val="0"/>
              <w:marBottom w:val="0"/>
              <w:divBdr>
                <w:top w:val="none" w:sz="0" w:space="0" w:color="auto"/>
                <w:left w:val="none" w:sz="0" w:space="0" w:color="auto"/>
                <w:bottom w:val="none" w:sz="0" w:space="0" w:color="auto"/>
                <w:right w:val="none" w:sz="0" w:space="0" w:color="auto"/>
              </w:divBdr>
            </w:div>
            <w:div w:id="1344628871">
              <w:marLeft w:val="0"/>
              <w:marRight w:val="0"/>
              <w:marTop w:val="0"/>
              <w:marBottom w:val="0"/>
              <w:divBdr>
                <w:top w:val="none" w:sz="0" w:space="0" w:color="auto"/>
                <w:left w:val="none" w:sz="0" w:space="0" w:color="auto"/>
                <w:bottom w:val="none" w:sz="0" w:space="0" w:color="auto"/>
                <w:right w:val="none" w:sz="0" w:space="0" w:color="auto"/>
              </w:divBdr>
              <w:divsChild>
                <w:div w:id="572669075">
                  <w:marLeft w:val="0"/>
                  <w:marRight w:val="0"/>
                  <w:marTop w:val="0"/>
                  <w:marBottom w:val="0"/>
                  <w:divBdr>
                    <w:top w:val="none" w:sz="0" w:space="0" w:color="auto"/>
                    <w:left w:val="none" w:sz="0" w:space="0" w:color="auto"/>
                    <w:bottom w:val="none" w:sz="0" w:space="0" w:color="auto"/>
                    <w:right w:val="none" w:sz="0" w:space="0" w:color="auto"/>
                  </w:divBdr>
                </w:div>
                <w:div w:id="18021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2169">
      <w:bodyDiv w:val="1"/>
      <w:marLeft w:val="0"/>
      <w:marRight w:val="0"/>
      <w:marTop w:val="0"/>
      <w:marBottom w:val="0"/>
      <w:divBdr>
        <w:top w:val="none" w:sz="0" w:space="0" w:color="auto"/>
        <w:left w:val="none" w:sz="0" w:space="0" w:color="auto"/>
        <w:bottom w:val="none" w:sz="0" w:space="0" w:color="auto"/>
        <w:right w:val="none" w:sz="0" w:space="0" w:color="auto"/>
      </w:divBdr>
      <w:divsChild>
        <w:div w:id="1616984081">
          <w:marLeft w:val="0"/>
          <w:marRight w:val="0"/>
          <w:marTop w:val="0"/>
          <w:marBottom w:val="0"/>
          <w:divBdr>
            <w:top w:val="none" w:sz="0" w:space="0" w:color="auto"/>
            <w:left w:val="none" w:sz="0" w:space="0" w:color="auto"/>
            <w:bottom w:val="none" w:sz="0" w:space="0" w:color="auto"/>
            <w:right w:val="none" w:sz="0" w:space="0" w:color="auto"/>
          </w:divBdr>
        </w:div>
        <w:div w:id="1871645681">
          <w:marLeft w:val="0"/>
          <w:marRight w:val="0"/>
          <w:marTop w:val="0"/>
          <w:marBottom w:val="0"/>
          <w:divBdr>
            <w:top w:val="none" w:sz="0" w:space="0" w:color="auto"/>
            <w:left w:val="none" w:sz="0" w:space="0" w:color="auto"/>
            <w:bottom w:val="none" w:sz="0" w:space="0" w:color="auto"/>
            <w:right w:val="none" w:sz="0" w:space="0" w:color="auto"/>
          </w:divBdr>
        </w:div>
        <w:div w:id="963776815">
          <w:marLeft w:val="0"/>
          <w:marRight w:val="0"/>
          <w:marTop w:val="0"/>
          <w:marBottom w:val="0"/>
          <w:divBdr>
            <w:top w:val="none" w:sz="0" w:space="0" w:color="auto"/>
            <w:left w:val="none" w:sz="0" w:space="0" w:color="auto"/>
            <w:bottom w:val="none" w:sz="0" w:space="0" w:color="auto"/>
            <w:right w:val="none" w:sz="0" w:space="0" w:color="auto"/>
          </w:divBdr>
        </w:div>
        <w:div w:id="683285845">
          <w:marLeft w:val="0"/>
          <w:marRight w:val="0"/>
          <w:marTop w:val="120"/>
          <w:marBottom w:val="0"/>
          <w:divBdr>
            <w:top w:val="none" w:sz="0" w:space="0" w:color="auto"/>
            <w:left w:val="none" w:sz="0" w:space="0" w:color="auto"/>
            <w:bottom w:val="none" w:sz="0" w:space="0" w:color="auto"/>
            <w:right w:val="none" w:sz="0" w:space="0" w:color="auto"/>
          </w:divBdr>
          <w:divsChild>
            <w:div w:id="896621992">
              <w:marLeft w:val="0"/>
              <w:marRight w:val="0"/>
              <w:marTop w:val="0"/>
              <w:marBottom w:val="0"/>
              <w:divBdr>
                <w:top w:val="none" w:sz="0" w:space="0" w:color="auto"/>
                <w:left w:val="none" w:sz="0" w:space="0" w:color="auto"/>
                <w:bottom w:val="none" w:sz="0" w:space="0" w:color="auto"/>
                <w:right w:val="none" w:sz="0" w:space="0" w:color="auto"/>
              </w:divBdr>
            </w:div>
          </w:divsChild>
        </w:div>
        <w:div w:id="1936328393">
          <w:marLeft w:val="0"/>
          <w:marRight w:val="0"/>
          <w:marTop w:val="120"/>
          <w:marBottom w:val="0"/>
          <w:divBdr>
            <w:top w:val="none" w:sz="0" w:space="0" w:color="auto"/>
            <w:left w:val="none" w:sz="0" w:space="0" w:color="auto"/>
            <w:bottom w:val="none" w:sz="0" w:space="0" w:color="auto"/>
            <w:right w:val="none" w:sz="0" w:space="0" w:color="auto"/>
          </w:divBdr>
          <w:divsChild>
            <w:div w:id="14404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48190">
      <w:bodyDiv w:val="1"/>
      <w:marLeft w:val="0"/>
      <w:marRight w:val="0"/>
      <w:marTop w:val="0"/>
      <w:marBottom w:val="0"/>
      <w:divBdr>
        <w:top w:val="none" w:sz="0" w:space="0" w:color="auto"/>
        <w:left w:val="none" w:sz="0" w:space="0" w:color="auto"/>
        <w:bottom w:val="none" w:sz="0" w:space="0" w:color="auto"/>
        <w:right w:val="none" w:sz="0" w:space="0" w:color="auto"/>
      </w:divBdr>
      <w:divsChild>
        <w:div w:id="1653756609">
          <w:marLeft w:val="0"/>
          <w:marRight w:val="0"/>
          <w:marTop w:val="0"/>
          <w:marBottom w:val="0"/>
          <w:divBdr>
            <w:top w:val="none" w:sz="0" w:space="0" w:color="auto"/>
            <w:left w:val="none" w:sz="0" w:space="0" w:color="auto"/>
            <w:bottom w:val="none" w:sz="0" w:space="0" w:color="auto"/>
            <w:right w:val="none" w:sz="0" w:space="0" w:color="auto"/>
          </w:divBdr>
          <w:divsChild>
            <w:div w:id="19603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szesprawy.eu/rehabilitacja-zdrowie-i-nauka/24-pazdziernika-swiatowy-dzien-walki-z-otylosc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4</Pages>
  <Words>620</Words>
  <Characters>3721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Frankowska</dc:creator>
  <cp:keywords/>
  <dc:description/>
  <cp:lastModifiedBy>Diana Frankowska</cp:lastModifiedBy>
  <cp:revision>33</cp:revision>
  <cp:lastPrinted>2020-10-13T11:59:00Z</cp:lastPrinted>
  <dcterms:created xsi:type="dcterms:W3CDTF">2020-10-13T07:34:00Z</dcterms:created>
  <dcterms:modified xsi:type="dcterms:W3CDTF">2022-10-20T08:48:00Z</dcterms:modified>
</cp:coreProperties>
</file>